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D35DBC" w14:paraId="24963D97" w14:textId="77777777" w:rsidTr="00083A78">
        <w:tc>
          <w:tcPr>
            <w:tcW w:w="4889" w:type="dxa"/>
          </w:tcPr>
          <w:p w14:paraId="3260C203" w14:textId="77777777" w:rsidR="00D35DBC" w:rsidRDefault="00D35DBC" w:rsidP="00083A78">
            <w:bookmarkStart w:id="0" w:name="_GoBack"/>
            <w:bookmarkEnd w:id="0"/>
            <w:r>
              <w:t>DATO</w:t>
            </w:r>
          </w:p>
        </w:tc>
        <w:tc>
          <w:tcPr>
            <w:tcW w:w="4889" w:type="dxa"/>
          </w:tcPr>
          <w:p w14:paraId="44FFCE32" w14:textId="77777777" w:rsidR="00D35DBC" w:rsidRDefault="00D35DBC" w:rsidP="00083A78">
            <w:r>
              <w:t>DESCRIZIONE</w:t>
            </w:r>
          </w:p>
        </w:tc>
      </w:tr>
      <w:tr w:rsidR="00D35DBC" w14:paraId="05E113CD" w14:textId="77777777" w:rsidTr="00083A78">
        <w:tc>
          <w:tcPr>
            <w:tcW w:w="4889" w:type="dxa"/>
          </w:tcPr>
          <w:p w14:paraId="32C59323" w14:textId="77777777" w:rsidR="00D35DBC" w:rsidRDefault="00D35DBC" w:rsidP="00083A78">
            <w:r>
              <w:t>CIG</w:t>
            </w:r>
          </w:p>
        </w:tc>
        <w:tc>
          <w:tcPr>
            <w:tcW w:w="4889" w:type="dxa"/>
          </w:tcPr>
          <w:p w14:paraId="60AA71EA" w14:textId="77777777" w:rsidR="00D35DBC" w:rsidRDefault="00D35DBC" w:rsidP="00083A78">
            <w:r>
              <w:t>5236770F4C</w:t>
            </w:r>
          </w:p>
        </w:tc>
      </w:tr>
      <w:tr w:rsidR="00D35DBC" w14:paraId="773F7678" w14:textId="77777777" w:rsidTr="00083A78">
        <w:tc>
          <w:tcPr>
            <w:tcW w:w="4889" w:type="dxa"/>
          </w:tcPr>
          <w:p w14:paraId="26C14144" w14:textId="77777777" w:rsidR="00D35DBC" w:rsidRDefault="00D35DBC" w:rsidP="00083A78">
            <w:r>
              <w:t>Struttura proponente</w:t>
            </w:r>
          </w:p>
        </w:tc>
        <w:tc>
          <w:tcPr>
            <w:tcW w:w="4889" w:type="dxa"/>
          </w:tcPr>
          <w:p w14:paraId="5EF1A478" w14:textId="77777777" w:rsidR="00D35DBC" w:rsidRDefault="00D35DBC" w:rsidP="00083A78">
            <w:r>
              <w:t>INAF Osservatorio Astronomico di Brera</w:t>
            </w:r>
          </w:p>
        </w:tc>
      </w:tr>
      <w:tr w:rsidR="00D35DBC" w14:paraId="0D24860E" w14:textId="77777777" w:rsidTr="00083A78">
        <w:tc>
          <w:tcPr>
            <w:tcW w:w="4889" w:type="dxa"/>
          </w:tcPr>
          <w:p w14:paraId="58B0C27E" w14:textId="77777777" w:rsidR="00D35DBC" w:rsidRDefault="00D35DBC" w:rsidP="00083A78">
            <w:r>
              <w:t>Oggetto del bando</w:t>
            </w:r>
          </w:p>
        </w:tc>
        <w:tc>
          <w:tcPr>
            <w:tcW w:w="4889" w:type="dxa"/>
          </w:tcPr>
          <w:p w14:paraId="10224101" w14:textId="77777777" w:rsidR="00D35DBC" w:rsidRDefault="00D35DBC" w:rsidP="00083A78">
            <w:r>
              <w:t>Acquisizione di una macchina per lavorazioni e processi Bonnet/Jet polishing con analisi dati metrologici</w:t>
            </w:r>
          </w:p>
        </w:tc>
      </w:tr>
      <w:tr w:rsidR="00D35DBC" w14:paraId="39741EF6" w14:textId="77777777" w:rsidTr="00083A78">
        <w:tc>
          <w:tcPr>
            <w:tcW w:w="4889" w:type="dxa"/>
          </w:tcPr>
          <w:p w14:paraId="4D376D86" w14:textId="77777777" w:rsidR="00D35DBC" w:rsidRDefault="00D35DBC" w:rsidP="00083A78">
            <w:r>
              <w:t>Procedura di scelta del contraente</w:t>
            </w:r>
          </w:p>
        </w:tc>
        <w:tc>
          <w:tcPr>
            <w:tcW w:w="4889" w:type="dxa"/>
          </w:tcPr>
          <w:p w14:paraId="62718E7C" w14:textId="77777777" w:rsidR="00D35DBC" w:rsidRDefault="00D35DBC" w:rsidP="00D35DBC">
            <w:r>
              <w:t>Procedura negoziata senza previa pubblicazione del bando di gara ai sensi dell’art. 57 comma 2 lett. b) del D.Lgs. n. 163/2006</w:t>
            </w:r>
          </w:p>
        </w:tc>
      </w:tr>
      <w:tr w:rsidR="00D35DBC" w:rsidRPr="00D35DBC" w14:paraId="0E886570" w14:textId="77777777" w:rsidTr="00083A78">
        <w:tc>
          <w:tcPr>
            <w:tcW w:w="4889" w:type="dxa"/>
          </w:tcPr>
          <w:p w14:paraId="36D49D22" w14:textId="77777777" w:rsidR="00D35DBC" w:rsidRDefault="00D35DBC" w:rsidP="00083A78">
            <w:r>
              <w:t>Elenco degli operatori invitati a presentare offerte</w:t>
            </w:r>
          </w:p>
        </w:tc>
        <w:tc>
          <w:tcPr>
            <w:tcW w:w="4889" w:type="dxa"/>
          </w:tcPr>
          <w:p w14:paraId="159CEC0F" w14:textId="77777777" w:rsidR="00D35DBC" w:rsidRPr="00D35DBC" w:rsidRDefault="00D35DBC" w:rsidP="00083A78">
            <w:pPr>
              <w:rPr>
                <w:lang w:val="en-US"/>
              </w:rPr>
            </w:pPr>
            <w:r w:rsidRPr="00D35DBC">
              <w:rPr>
                <w:lang w:val="en-US"/>
              </w:rPr>
              <w:t xml:space="preserve">ZEEKO Ltd – Vulcan Court 4 – Vulcan Way – Coalville </w:t>
            </w:r>
            <w:r>
              <w:rPr>
                <w:lang w:val="en-US"/>
              </w:rPr>
              <w:t>–</w:t>
            </w:r>
            <w:r w:rsidRPr="00D35DBC">
              <w:rPr>
                <w:lang w:val="en-US"/>
              </w:rPr>
              <w:t xml:space="preserve"> Leice</w:t>
            </w:r>
            <w:r>
              <w:rPr>
                <w:lang w:val="en-US"/>
              </w:rPr>
              <w:t xml:space="preserve">stershire </w:t>
            </w:r>
            <w:r w:rsidR="00432065">
              <w:rPr>
                <w:lang w:val="en-US"/>
              </w:rPr>
              <w:t>–</w:t>
            </w:r>
            <w:r>
              <w:rPr>
                <w:lang w:val="en-US"/>
              </w:rPr>
              <w:t xml:space="preserve"> UK</w:t>
            </w:r>
            <w:r w:rsidR="00432065">
              <w:rPr>
                <w:lang w:val="en-US"/>
              </w:rPr>
              <w:t xml:space="preserve"> – VAT GB</w:t>
            </w:r>
            <w:r w:rsidR="00432065" w:rsidRPr="00432065">
              <w:rPr>
                <w:lang w:val="en-US"/>
              </w:rPr>
              <w:t xml:space="preserve"> 766718584</w:t>
            </w:r>
          </w:p>
          <w:p w14:paraId="4018B299" w14:textId="77777777" w:rsidR="00D35DBC" w:rsidRPr="00D35DBC" w:rsidRDefault="00D35DBC" w:rsidP="00083A78">
            <w:pPr>
              <w:rPr>
                <w:lang w:val="en-US"/>
              </w:rPr>
            </w:pPr>
          </w:p>
        </w:tc>
      </w:tr>
      <w:tr w:rsidR="00D35DBC" w:rsidRPr="00432065" w14:paraId="4254C0D5" w14:textId="77777777" w:rsidTr="00083A78">
        <w:tc>
          <w:tcPr>
            <w:tcW w:w="4889" w:type="dxa"/>
          </w:tcPr>
          <w:p w14:paraId="21A8229A" w14:textId="77777777" w:rsidR="00D35DBC" w:rsidRDefault="00D35DBC" w:rsidP="00083A78">
            <w:r>
              <w:t>Aggiudicatario</w:t>
            </w:r>
          </w:p>
        </w:tc>
        <w:tc>
          <w:tcPr>
            <w:tcW w:w="4889" w:type="dxa"/>
          </w:tcPr>
          <w:p w14:paraId="4A44282A" w14:textId="77777777" w:rsidR="00432065" w:rsidRPr="00D35DBC" w:rsidRDefault="00432065" w:rsidP="00432065">
            <w:pPr>
              <w:rPr>
                <w:lang w:val="en-US"/>
              </w:rPr>
            </w:pPr>
            <w:r w:rsidRPr="00D35DBC">
              <w:rPr>
                <w:lang w:val="en-US"/>
              </w:rPr>
              <w:t xml:space="preserve">ZEEKO Ltd – Vulcan Court 4 – Vulcan Way – Coalville </w:t>
            </w:r>
            <w:r>
              <w:rPr>
                <w:lang w:val="en-US"/>
              </w:rPr>
              <w:t>–</w:t>
            </w:r>
            <w:r w:rsidRPr="00D35DBC">
              <w:rPr>
                <w:lang w:val="en-US"/>
              </w:rPr>
              <w:t xml:space="preserve"> Leice</w:t>
            </w:r>
            <w:r>
              <w:rPr>
                <w:lang w:val="en-US"/>
              </w:rPr>
              <w:t>stershire – UK – VAT GB</w:t>
            </w:r>
            <w:r w:rsidRPr="00432065">
              <w:rPr>
                <w:lang w:val="en-US"/>
              </w:rPr>
              <w:t xml:space="preserve"> 766718584</w:t>
            </w:r>
          </w:p>
          <w:p w14:paraId="33C5B245" w14:textId="77777777" w:rsidR="00D35DBC" w:rsidRPr="00432065" w:rsidRDefault="00D35DBC" w:rsidP="00432065">
            <w:pPr>
              <w:rPr>
                <w:lang w:val="en-US"/>
              </w:rPr>
            </w:pPr>
          </w:p>
        </w:tc>
      </w:tr>
      <w:tr w:rsidR="00D35DBC" w14:paraId="3E55BB92" w14:textId="77777777" w:rsidTr="00083A78">
        <w:tc>
          <w:tcPr>
            <w:tcW w:w="4889" w:type="dxa"/>
          </w:tcPr>
          <w:p w14:paraId="487674F5" w14:textId="77777777" w:rsidR="00D35DBC" w:rsidRDefault="00D35DBC" w:rsidP="00083A78">
            <w:r>
              <w:t>Importo di aggiudicazione</w:t>
            </w:r>
          </w:p>
        </w:tc>
        <w:tc>
          <w:tcPr>
            <w:tcW w:w="4889" w:type="dxa"/>
          </w:tcPr>
          <w:p w14:paraId="0371C315" w14:textId="77777777" w:rsidR="00D35DBC" w:rsidRDefault="00D35DBC" w:rsidP="00432065">
            <w:r>
              <w:t xml:space="preserve">€ </w:t>
            </w:r>
            <w:r w:rsidR="00432065">
              <w:t>1.000.000,00</w:t>
            </w:r>
          </w:p>
        </w:tc>
      </w:tr>
      <w:tr w:rsidR="00D35DBC" w14:paraId="624BB34D" w14:textId="77777777" w:rsidTr="00083A78">
        <w:tc>
          <w:tcPr>
            <w:tcW w:w="4889" w:type="dxa"/>
          </w:tcPr>
          <w:p w14:paraId="7A0999B1" w14:textId="77777777" w:rsidR="00D35DBC" w:rsidRDefault="00D35DBC" w:rsidP="00083A78">
            <w:r>
              <w:t>Tempo di completamento dell’opera, servizio o fornitura</w:t>
            </w:r>
          </w:p>
        </w:tc>
        <w:tc>
          <w:tcPr>
            <w:tcW w:w="4889" w:type="dxa"/>
          </w:tcPr>
          <w:p w14:paraId="5D5A0A58" w14:textId="77777777" w:rsidR="00D35DBC" w:rsidRDefault="00432065" w:rsidP="00083A78">
            <w:r>
              <w:t>Dalla stipula del 19/7/2013 alla consegna prevista entro il 19/5/2014</w:t>
            </w:r>
          </w:p>
        </w:tc>
      </w:tr>
      <w:tr w:rsidR="00D35DBC" w14:paraId="794DA2EB" w14:textId="77777777" w:rsidTr="00083A78">
        <w:tc>
          <w:tcPr>
            <w:tcW w:w="4889" w:type="dxa"/>
          </w:tcPr>
          <w:p w14:paraId="0D2A68F1" w14:textId="77777777" w:rsidR="00D35DBC" w:rsidRDefault="00D35DBC" w:rsidP="00083A78">
            <w:r>
              <w:t>Importo delle somme liquidate</w:t>
            </w:r>
          </w:p>
        </w:tc>
        <w:tc>
          <w:tcPr>
            <w:tcW w:w="4889" w:type="dxa"/>
          </w:tcPr>
          <w:p w14:paraId="2F08A278" w14:textId="77777777" w:rsidR="00D35DBC" w:rsidRDefault="00432065" w:rsidP="00083A78">
            <w:r>
              <w:t>€ 700.000,00</w:t>
            </w:r>
          </w:p>
        </w:tc>
      </w:tr>
    </w:tbl>
    <w:p w14:paraId="326FFC98" w14:textId="77777777" w:rsidR="00D35DBC" w:rsidRDefault="00D35DBC" w:rsidP="00D35DBC"/>
    <w:p w14:paraId="0D3A2A5D" w14:textId="77777777" w:rsidR="002F3961" w:rsidRDefault="002F3961"/>
    <w:sectPr w:rsidR="002F396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DBC"/>
    <w:rsid w:val="002F3961"/>
    <w:rsid w:val="00432065"/>
    <w:rsid w:val="00C97172"/>
    <w:rsid w:val="00CE6126"/>
    <w:rsid w:val="00D35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101C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35DB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35D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35DB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35D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Moncalvi</dc:creator>
  <cp:lastModifiedBy>alessandro</cp:lastModifiedBy>
  <cp:revision>2</cp:revision>
  <dcterms:created xsi:type="dcterms:W3CDTF">2014-01-29T15:43:00Z</dcterms:created>
  <dcterms:modified xsi:type="dcterms:W3CDTF">2014-01-29T15:43:00Z</dcterms:modified>
</cp:coreProperties>
</file>